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54D8" w14:textId="77777777" w:rsidR="00E61D06" w:rsidRPr="00C56AB3" w:rsidRDefault="00E61D06">
      <w:pPr>
        <w:rPr>
          <w:rFonts w:ascii="Calibri" w:hAnsi="Calibri"/>
        </w:rPr>
      </w:pPr>
    </w:p>
    <w:p w14:paraId="217BB378" w14:textId="77777777" w:rsidR="00424111" w:rsidRPr="00C56AB3" w:rsidRDefault="00424111">
      <w:pPr>
        <w:rPr>
          <w:rFonts w:ascii="Calibri" w:hAnsi="Calibri"/>
        </w:rPr>
      </w:pPr>
    </w:p>
    <w:p w14:paraId="2F7DEACE" w14:textId="6F94B51D" w:rsidR="00515623" w:rsidRDefault="00515623" w:rsidP="00F52893">
      <w:pPr>
        <w:jc w:val="left"/>
        <w:rPr>
          <w:rFonts w:ascii="Calibri" w:hAnsi="Calibri"/>
          <w:b/>
          <w:sz w:val="48"/>
          <w:szCs w:val="48"/>
        </w:rPr>
      </w:pPr>
    </w:p>
    <w:p w14:paraId="0CA5A938" w14:textId="77777777" w:rsidR="00515623" w:rsidRDefault="00515623" w:rsidP="00DF3936">
      <w:pPr>
        <w:jc w:val="center"/>
        <w:rPr>
          <w:rFonts w:ascii="Calibri" w:hAnsi="Calibri"/>
          <w:b/>
          <w:sz w:val="48"/>
          <w:szCs w:val="48"/>
        </w:rPr>
      </w:pPr>
    </w:p>
    <w:p w14:paraId="4A598EA7" w14:textId="77777777" w:rsidR="00515623" w:rsidRDefault="00515623" w:rsidP="00DF3936">
      <w:pPr>
        <w:jc w:val="center"/>
        <w:rPr>
          <w:rFonts w:ascii="Calibri" w:hAnsi="Calibri"/>
          <w:b/>
          <w:sz w:val="48"/>
          <w:szCs w:val="48"/>
        </w:rPr>
      </w:pPr>
    </w:p>
    <w:p w14:paraId="68C2772E" w14:textId="77777777" w:rsidR="00E53892" w:rsidRPr="00C56AB3" w:rsidRDefault="00294B0E" w:rsidP="00DF3936">
      <w:pPr>
        <w:jc w:val="center"/>
        <w:rPr>
          <w:rFonts w:ascii="Calibri" w:hAnsi="Calibri"/>
          <w:b/>
          <w:sz w:val="48"/>
          <w:szCs w:val="48"/>
        </w:rPr>
      </w:pPr>
      <w:r w:rsidRPr="00C56AB3">
        <w:rPr>
          <w:rFonts w:ascii="Calibri" w:hAnsi="Calibri"/>
          <w:b/>
          <w:sz w:val="48"/>
          <w:szCs w:val="48"/>
        </w:rPr>
        <w:t>Schutzkonzept «Covid-19»</w:t>
      </w:r>
    </w:p>
    <w:p w14:paraId="076309BD" w14:textId="1B262B30" w:rsidR="00496F64" w:rsidRPr="00624486" w:rsidRDefault="008841E3" w:rsidP="00DF3936">
      <w:pPr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>F</w:t>
      </w:r>
      <w:r w:rsidR="00D426B6" w:rsidRPr="00C56AB3">
        <w:rPr>
          <w:rFonts w:ascii="Calibri" w:hAnsi="Calibri"/>
          <w:sz w:val="32"/>
          <w:szCs w:val="32"/>
        </w:rPr>
        <w:t>ür Hunde</w:t>
      </w:r>
      <w:r w:rsidR="00862C32" w:rsidRPr="00C56AB3">
        <w:rPr>
          <w:rFonts w:ascii="Calibri" w:hAnsi="Calibri"/>
          <w:sz w:val="32"/>
          <w:szCs w:val="32"/>
        </w:rPr>
        <w:t xml:space="preserve"> und Hunde</w:t>
      </w:r>
      <w:r w:rsidR="00D426B6" w:rsidRPr="00C56AB3">
        <w:rPr>
          <w:rFonts w:ascii="Calibri" w:hAnsi="Calibri"/>
          <w:sz w:val="32"/>
          <w:szCs w:val="32"/>
        </w:rPr>
        <w:t>führer</w:t>
      </w:r>
      <w:r w:rsidR="000157D0">
        <w:rPr>
          <w:rFonts w:ascii="Calibri" w:hAnsi="Calibri"/>
          <w:sz w:val="32"/>
          <w:szCs w:val="32"/>
        </w:rPr>
        <w:t>, Zuschauer</w:t>
      </w:r>
      <w:r w:rsidR="00294B0E" w:rsidRPr="00C56AB3">
        <w:rPr>
          <w:rFonts w:ascii="Calibri" w:hAnsi="Calibri"/>
          <w:b/>
          <w:sz w:val="32"/>
          <w:szCs w:val="32"/>
        </w:rPr>
        <w:t xml:space="preserve"> </w:t>
      </w:r>
      <w:r w:rsidR="000D4C00" w:rsidRPr="00624486">
        <w:rPr>
          <w:rFonts w:ascii="Calibri" w:hAnsi="Calibri"/>
          <w:bCs/>
          <w:sz w:val="32"/>
          <w:szCs w:val="32"/>
        </w:rPr>
        <w:t xml:space="preserve">und </w:t>
      </w:r>
    </w:p>
    <w:p w14:paraId="7D794BF5" w14:textId="151D2858" w:rsidR="000D4C00" w:rsidRPr="00624486" w:rsidRDefault="000157D0" w:rsidP="00DF3936">
      <w:pPr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Ausrichter für die Landesmeisterschaft 2020 beim HSV Neuss-</w:t>
      </w:r>
      <w:proofErr w:type="spellStart"/>
      <w:r>
        <w:rPr>
          <w:rFonts w:ascii="Calibri" w:hAnsi="Calibri"/>
          <w:bCs/>
          <w:sz w:val="32"/>
          <w:szCs w:val="32"/>
        </w:rPr>
        <w:t>Norf</w:t>
      </w:r>
      <w:proofErr w:type="spellEnd"/>
      <w:r w:rsidR="000D4C00" w:rsidRPr="00624486">
        <w:rPr>
          <w:rFonts w:ascii="Calibri" w:hAnsi="Calibri"/>
          <w:bCs/>
          <w:sz w:val="32"/>
          <w:szCs w:val="32"/>
        </w:rPr>
        <w:t xml:space="preserve"> </w:t>
      </w:r>
    </w:p>
    <w:p w14:paraId="3163EDF7" w14:textId="77777777" w:rsidR="00496F64" w:rsidRPr="00C56AB3" w:rsidRDefault="00294B0E" w:rsidP="00DF3936">
      <w:pPr>
        <w:jc w:val="center"/>
        <w:rPr>
          <w:rFonts w:ascii="Calibri" w:hAnsi="Calibri"/>
          <w:sz w:val="24"/>
          <w:szCs w:val="24"/>
        </w:rPr>
      </w:pPr>
      <w:r w:rsidRPr="00C56AB3">
        <w:rPr>
          <w:rFonts w:ascii="Calibri" w:hAnsi="Calibri"/>
          <w:sz w:val="24"/>
          <w:szCs w:val="24"/>
        </w:rPr>
        <w:t xml:space="preserve"> </w:t>
      </w:r>
    </w:p>
    <w:p w14:paraId="42625D63" w14:textId="77777777" w:rsidR="00AB2D54" w:rsidRDefault="00AB2D54" w:rsidP="00F52893">
      <w:pPr>
        <w:rPr>
          <w:rFonts w:ascii="Calibri" w:hAnsi="Calibri"/>
          <w:sz w:val="28"/>
          <w:szCs w:val="28"/>
        </w:rPr>
      </w:pPr>
    </w:p>
    <w:p w14:paraId="52A56639" w14:textId="2180FE6B" w:rsidR="00AB2D54" w:rsidRDefault="000157D0" w:rsidP="00AB2D5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6CAD1573" wp14:editId="6FFE7A9D">
            <wp:extent cx="4284804" cy="273367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904" cy="27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235F" w14:textId="77777777" w:rsidR="00B0422C" w:rsidRPr="00DB4953" w:rsidRDefault="00515623" w:rsidP="001C2324">
      <w:pPr>
        <w:pStyle w:val="berschrift1"/>
        <w:rPr>
          <w:caps/>
          <w:color w:val="538135"/>
          <w:lang w:val="de-CH"/>
        </w:rPr>
      </w:pPr>
      <w:r>
        <w:rPr>
          <w:caps/>
          <w:color w:val="538135"/>
          <w:lang w:val="de-CH"/>
        </w:rPr>
        <w:br w:type="page"/>
      </w:r>
      <w:r w:rsidR="00535010" w:rsidRPr="00DB4953">
        <w:rPr>
          <w:caps/>
          <w:color w:val="538135"/>
          <w:lang w:val="de-CH"/>
        </w:rPr>
        <w:lastRenderedPageBreak/>
        <w:t>1. Händehygiene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9622"/>
      </w:tblGrid>
      <w:tr w:rsidR="00B0422C" w:rsidRPr="00C56AB3" w14:paraId="35108B5C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5DA8F01E" w14:textId="77777777" w:rsidR="00B0422C" w:rsidRPr="00C56AB3" w:rsidRDefault="00535010" w:rsidP="00535010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99478E" w:rsidRPr="00C56AB3" w14:paraId="7E66EC70" w14:textId="77777777" w:rsidTr="00EC1B41">
        <w:tc>
          <w:tcPr>
            <w:tcW w:w="9747" w:type="dxa"/>
            <w:shd w:val="clear" w:color="auto" w:fill="auto"/>
          </w:tcPr>
          <w:p w14:paraId="56BF27CE" w14:textId="2E851933" w:rsidR="0099478E" w:rsidRPr="00C56AB3" w:rsidRDefault="0099478E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Zur Händedesinfektion sind </w:t>
            </w:r>
            <w:r w:rsidR="00F5289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in den Toilettenräumen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Desinfektionsspender auf</w:t>
            </w:r>
            <w:r w:rsidR="00F5289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gestellt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  <w:tr w:rsidR="00B0422C" w:rsidRPr="00C56AB3" w14:paraId="2FF56DFD" w14:textId="77777777" w:rsidTr="00EC1B41">
        <w:tc>
          <w:tcPr>
            <w:tcW w:w="9747" w:type="dxa"/>
            <w:shd w:val="clear" w:color="auto" w:fill="auto"/>
          </w:tcPr>
          <w:p w14:paraId="4D898663" w14:textId="77777777" w:rsidR="00B0422C" w:rsidRPr="00C56AB3" w:rsidRDefault="00A54070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Wenn möglich vor Betreten der Platzanlage Hände desinfizieren.</w:t>
            </w:r>
            <w:r w:rsidR="009F08F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(evtl. mit sich führen in kleinen Flaschen.)</w:t>
            </w:r>
          </w:p>
        </w:tc>
      </w:tr>
      <w:tr w:rsidR="00B0422C" w:rsidRPr="00C56AB3" w14:paraId="31D7A200" w14:textId="77777777" w:rsidTr="00EC1B41">
        <w:tc>
          <w:tcPr>
            <w:tcW w:w="9747" w:type="dxa"/>
            <w:shd w:val="clear" w:color="auto" w:fill="auto"/>
          </w:tcPr>
          <w:p w14:paraId="75895D92" w14:textId="77777777" w:rsidR="00B0422C" w:rsidRPr="00C56AB3" w:rsidRDefault="00B0422C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Begrüssung erfolgt ohne Handschlag.</w:t>
            </w:r>
          </w:p>
        </w:tc>
      </w:tr>
      <w:tr w:rsidR="00B0422C" w:rsidRPr="00C56AB3" w14:paraId="08DC5D74" w14:textId="77777777" w:rsidTr="00EC1B41">
        <w:tc>
          <w:tcPr>
            <w:tcW w:w="9747" w:type="dxa"/>
            <w:shd w:val="clear" w:color="auto" w:fill="auto"/>
          </w:tcPr>
          <w:p w14:paraId="386EAC7F" w14:textId="56AC0F1D" w:rsidR="00B0422C" w:rsidRPr="00C56AB3" w:rsidRDefault="00B0422C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Teilnehmer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und Zuschauer 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berühren keinen fremden Hund.</w:t>
            </w:r>
          </w:p>
        </w:tc>
      </w:tr>
      <w:tr w:rsidR="00B0422C" w:rsidRPr="00C56AB3" w14:paraId="77D502ED" w14:textId="77777777" w:rsidTr="00EC1B41">
        <w:tc>
          <w:tcPr>
            <w:tcW w:w="9747" w:type="dxa"/>
            <w:shd w:val="clear" w:color="auto" w:fill="auto"/>
          </w:tcPr>
          <w:p w14:paraId="08F9F267" w14:textId="0C1E22D8" w:rsidR="00B0422C" w:rsidRPr="00C56AB3" w:rsidRDefault="00B0422C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Nach</w:t>
            </w:r>
            <w:r w:rsidRPr="006549AF">
              <w:rPr>
                <w:rFonts w:ascii="Calibri" w:eastAsia="Times New Roman" w:hAnsi="Calibri"/>
                <w:b/>
                <w:spacing w:val="0"/>
                <w:szCs w:val="24"/>
                <w:lang w:val="de-CH" w:eastAsia="de-CH"/>
              </w:rPr>
              <w:t xml:space="preserve"> jeder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zu richtenden Klasse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reinigt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sich der Halsbandkontrolleur und der Richter, sowie die Helfer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ihre Hände.</w:t>
            </w:r>
          </w:p>
        </w:tc>
      </w:tr>
      <w:tr w:rsidR="00A54070" w:rsidRPr="00C56AB3" w14:paraId="03E6BA4C" w14:textId="77777777" w:rsidTr="00EC1B41">
        <w:tc>
          <w:tcPr>
            <w:tcW w:w="9747" w:type="dxa"/>
            <w:shd w:val="clear" w:color="auto" w:fill="auto"/>
          </w:tcPr>
          <w:p w14:paraId="41DE3010" w14:textId="7023E7E6" w:rsidR="00A54070" w:rsidRPr="00C56AB3" w:rsidRDefault="00A54070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Nach Verlassen der </w:t>
            </w:r>
            <w:r w:rsidR="0044216E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Platzanlage,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wenn möglich Hände desinfizieren.</w:t>
            </w:r>
          </w:p>
        </w:tc>
      </w:tr>
    </w:tbl>
    <w:p w14:paraId="458598FA" w14:textId="77777777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2. Distanz halten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11E29EA8" w14:textId="77777777" w:rsidTr="000157D0">
        <w:trPr>
          <w:trHeight w:val="454"/>
        </w:trPr>
        <w:tc>
          <w:tcPr>
            <w:tcW w:w="9622" w:type="dxa"/>
            <w:shd w:val="clear" w:color="auto" w:fill="538135"/>
            <w:vAlign w:val="center"/>
          </w:tcPr>
          <w:p w14:paraId="314A7E78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56265353" w14:textId="77777777" w:rsidTr="000157D0">
        <w:tc>
          <w:tcPr>
            <w:tcW w:w="9622" w:type="dxa"/>
            <w:shd w:val="clear" w:color="auto" w:fill="auto"/>
          </w:tcPr>
          <w:p w14:paraId="3DED5D6F" w14:textId="094CA2B3" w:rsidR="000A2595" w:rsidRPr="00C56AB3" w:rsidRDefault="000157D0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Der Veranstalter plant die LM so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, dass die 2 m Distanz eingehalten werden können.</w:t>
            </w:r>
          </w:p>
        </w:tc>
      </w:tr>
      <w:tr w:rsidR="000A2595" w:rsidRPr="00C56AB3" w14:paraId="11430A30" w14:textId="77777777" w:rsidTr="000157D0">
        <w:tc>
          <w:tcPr>
            <w:tcW w:w="9622" w:type="dxa"/>
            <w:shd w:val="clear" w:color="auto" w:fill="auto"/>
          </w:tcPr>
          <w:p w14:paraId="1757757D" w14:textId="77777777" w:rsidR="000A2595" w:rsidRPr="00C56AB3" w:rsidRDefault="00BD1D90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Alle Anwesenden halten die</w:t>
            </w:r>
            <w:r w:rsidR="00D3733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Distanz 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von 2 m </w:t>
            </w:r>
            <w:r w:rsidR="00D3733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auf dem ganzen Gelände ein.</w:t>
            </w:r>
          </w:p>
        </w:tc>
      </w:tr>
      <w:tr w:rsidR="000A2595" w:rsidRPr="00C56AB3" w14:paraId="6A65ACBA" w14:textId="77777777" w:rsidTr="000157D0">
        <w:tc>
          <w:tcPr>
            <w:tcW w:w="9622" w:type="dxa"/>
            <w:shd w:val="clear" w:color="auto" w:fill="auto"/>
          </w:tcPr>
          <w:p w14:paraId="53EA9BBE" w14:textId="52AF7039" w:rsidR="000A2595" w:rsidRPr="00C56AB3" w:rsidRDefault="000A2595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Es ist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pro Platz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immer nur ein Hund </w:t>
            </w:r>
            <w:r w:rsidR="009F08F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abgeleint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 Der zu richtende Hund und im Vorbereitungsring das vorbereitende Team</w:t>
            </w:r>
          </w:p>
        </w:tc>
      </w:tr>
      <w:tr w:rsidR="00074AB9" w:rsidRPr="00C56AB3" w14:paraId="1C5BB31D" w14:textId="77777777" w:rsidTr="000157D0">
        <w:tc>
          <w:tcPr>
            <w:tcW w:w="9622" w:type="dxa"/>
            <w:shd w:val="clear" w:color="auto" w:fill="auto"/>
          </w:tcPr>
          <w:p w14:paraId="11559C59" w14:textId="5352417E" w:rsidR="00074AB9" w:rsidRPr="00C56AB3" w:rsidRDefault="00074AB9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Es w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i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rd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vor dem Vorbereitungsring Abstandsmarkierungen eingezeichnet. </w:t>
            </w:r>
          </w:p>
        </w:tc>
      </w:tr>
      <w:tr w:rsidR="00074AB9" w:rsidRPr="00C56AB3" w14:paraId="0305A49D" w14:textId="77777777" w:rsidTr="000157D0">
        <w:tc>
          <w:tcPr>
            <w:tcW w:w="9622" w:type="dxa"/>
            <w:shd w:val="clear" w:color="auto" w:fill="auto"/>
          </w:tcPr>
          <w:p w14:paraId="65206E06" w14:textId="77777777" w:rsidR="006549AF" w:rsidRDefault="00074AB9" w:rsidP="000157D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Parcoursbegehungen sind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mit Maske durchzuführen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und wenn möglich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mit einem Abstand von 2 Meter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  <w:p w14:paraId="628AD476" w14:textId="2F9CFA1F" w:rsidR="000157D0" w:rsidRDefault="000157D0" w:rsidP="000157D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Bei der Halsbandkontrolle trägt der Hundeführer eine MNS Maske.</w:t>
            </w:r>
          </w:p>
        </w:tc>
      </w:tr>
      <w:tr w:rsidR="00E32C85" w:rsidRPr="00C56AB3" w14:paraId="2B7AA2FF" w14:textId="77777777" w:rsidTr="000157D0">
        <w:tc>
          <w:tcPr>
            <w:tcW w:w="9622" w:type="dxa"/>
            <w:shd w:val="clear" w:color="auto" w:fill="auto"/>
          </w:tcPr>
          <w:p w14:paraId="0652A46D" w14:textId="0C730B8C" w:rsidR="00E32C85" w:rsidRDefault="0026129D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Es dürfen sich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nur angemeldete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Zuschauer oder Begleitpersonen auf dem Hundeplatz aufhalten. Es darf 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niemand zum Vorbereitungsring begleitet werden (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Ausser,</w:t>
            </w:r>
            <w:r w:rsidR="000157D0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wenn es die PO vorsieht) und keiner am Ziel auf das Team warten.</w:t>
            </w:r>
          </w:p>
        </w:tc>
      </w:tr>
    </w:tbl>
    <w:p w14:paraId="59A03A34" w14:textId="77777777" w:rsidR="000A2595" w:rsidRPr="00DB4953" w:rsidRDefault="00535010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2</w:t>
      </w:r>
      <w:r w:rsidR="00304D4B" w:rsidRPr="00DB4953">
        <w:rPr>
          <w:caps/>
          <w:color w:val="538135"/>
          <w:lang w:val="de-CH"/>
        </w:rPr>
        <w:t xml:space="preserve"> a</w:t>
      </w:r>
      <w:r w:rsidRPr="00DB4953">
        <w:rPr>
          <w:caps/>
          <w:color w:val="538135"/>
          <w:lang w:val="de-CH"/>
        </w:rPr>
        <w:t xml:space="preserve">) ARBEIT MIT UNVERMEIDBARER DISTANZ UNTER </w:t>
      </w:r>
      <w:r w:rsidR="00304D4B" w:rsidRPr="00DB4953">
        <w:rPr>
          <w:caps/>
          <w:color w:val="538135"/>
          <w:lang w:val="de-CH"/>
        </w:rPr>
        <w:t>2m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73FE7A51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72E5C689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2375DFFC" w14:textId="77777777" w:rsidTr="00EC1B41">
        <w:tc>
          <w:tcPr>
            <w:tcW w:w="9747" w:type="dxa"/>
            <w:shd w:val="clear" w:color="auto" w:fill="auto"/>
          </w:tcPr>
          <w:p w14:paraId="04A75BB5" w14:textId="52620729" w:rsidR="000A2595" w:rsidRPr="00C56AB3" w:rsidRDefault="000A259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Bei Eskalationen darf durch 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Helfer vom Verein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die 2 m kurzfristig unterschritten werden.</w:t>
            </w:r>
          </w:p>
        </w:tc>
      </w:tr>
    </w:tbl>
    <w:p w14:paraId="7C1E86FB" w14:textId="77777777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3. Reinigung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77E858BE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3A2D537B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75064C78" w14:textId="77777777" w:rsidTr="00EC1B41">
        <w:tc>
          <w:tcPr>
            <w:tcW w:w="9747" w:type="dxa"/>
            <w:shd w:val="clear" w:color="auto" w:fill="auto"/>
          </w:tcPr>
          <w:p w14:paraId="27A160AB" w14:textId="77777777" w:rsidR="000A2595" w:rsidRPr="00C56AB3" w:rsidRDefault="00E37666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43133A">
              <w:rPr>
                <w:rFonts w:ascii="Calibri" w:hAnsi="Calibri"/>
              </w:rPr>
              <w:t xml:space="preserve">Toiletten inkl. die zugehörigen Wasserhähne, Seifenspender, Handtuchspender usw. werden </w:t>
            </w:r>
            <w:r w:rsidR="00A54070">
              <w:rPr>
                <w:rFonts w:ascii="Calibri" w:hAnsi="Calibri"/>
              </w:rPr>
              <w:t>regelmäßig</w:t>
            </w:r>
            <w:r>
              <w:rPr>
                <w:rFonts w:ascii="Calibri" w:hAnsi="Calibri"/>
              </w:rPr>
              <w:t xml:space="preserve"> </w:t>
            </w:r>
            <w:r w:rsidRPr="0043133A">
              <w:rPr>
                <w:rFonts w:ascii="Calibri" w:hAnsi="Calibri"/>
              </w:rPr>
              <w:t>gereinigt und desinfiziert.</w:t>
            </w:r>
          </w:p>
        </w:tc>
      </w:tr>
      <w:tr w:rsidR="000A2595" w:rsidRPr="00C56AB3" w14:paraId="4B4358DA" w14:textId="77777777" w:rsidTr="00EC1B41">
        <w:tc>
          <w:tcPr>
            <w:tcW w:w="9747" w:type="dxa"/>
            <w:shd w:val="clear" w:color="auto" w:fill="auto"/>
          </w:tcPr>
          <w:p w14:paraId="0DB09B52" w14:textId="2271834F" w:rsidR="000A2595" w:rsidRPr="00C56AB3" w:rsidRDefault="000A259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Nach jeder 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Klasse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werden Türgriffe, etc. desinfiziert.</w:t>
            </w:r>
          </w:p>
        </w:tc>
      </w:tr>
      <w:tr w:rsidR="000A2595" w:rsidRPr="00C56AB3" w14:paraId="35EB1FE6" w14:textId="77777777" w:rsidTr="00EC1B41">
        <w:tc>
          <w:tcPr>
            <w:tcW w:w="9747" w:type="dxa"/>
            <w:shd w:val="clear" w:color="auto" w:fill="auto"/>
          </w:tcPr>
          <w:p w14:paraId="71B488A5" w14:textId="19C979E7" w:rsidR="000A2595" w:rsidRPr="00C56AB3" w:rsidRDefault="000A259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Die Einweghand</w:t>
            </w:r>
            <w:r w:rsidR="001C232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schuhe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- sowie die Reinigungstücher sind </w:t>
            </w:r>
            <w:r w:rsidR="00F5289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am Ende des T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urniers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zu entsorgen.</w:t>
            </w:r>
          </w:p>
        </w:tc>
      </w:tr>
      <w:tr w:rsidR="00A54070" w:rsidRPr="00C56AB3" w14:paraId="0A052414" w14:textId="77777777" w:rsidTr="00EC1B41">
        <w:tc>
          <w:tcPr>
            <w:tcW w:w="9747" w:type="dxa"/>
            <w:shd w:val="clear" w:color="auto" w:fill="auto"/>
          </w:tcPr>
          <w:p w14:paraId="18337B12" w14:textId="1B1FF0E0" w:rsidR="00A54070" w:rsidRPr="00C56AB3" w:rsidRDefault="00A54070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Papierhandtücher nur in den Abwurf mit eingelegter Tüte werfen. 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Kontaktlose Mülleimer benutzen.</w:t>
            </w:r>
          </w:p>
        </w:tc>
      </w:tr>
    </w:tbl>
    <w:p w14:paraId="0245D222" w14:textId="77777777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4. Besonders Gefährdete Personen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19E8BD70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4B9B250A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07F45A34" w14:textId="77777777" w:rsidTr="00EC1B41">
        <w:tc>
          <w:tcPr>
            <w:tcW w:w="9747" w:type="dxa"/>
            <w:shd w:val="clear" w:color="auto" w:fill="auto"/>
          </w:tcPr>
          <w:p w14:paraId="10B84323" w14:textId="1DFEE98C" w:rsidR="000A2595" w:rsidRPr="00C56AB3" w:rsidRDefault="00CB38E3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Der Richter, der Halsbandkontrolleur und der </w:t>
            </w:r>
            <w:proofErr w:type="gramStart"/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Schreiber 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kann</w:t>
            </w:r>
            <w:proofErr w:type="gramEnd"/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sich mit Gesichtsmasken und/oder Gesichtsvisier schützen.</w:t>
            </w:r>
          </w:p>
        </w:tc>
      </w:tr>
    </w:tbl>
    <w:p w14:paraId="17BE1B5F" w14:textId="77777777" w:rsidR="00074AB9" w:rsidRDefault="00074AB9" w:rsidP="001C2324">
      <w:pPr>
        <w:pStyle w:val="berschrift1"/>
        <w:rPr>
          <w:caps/>
          <w:color w:val="538135"/>
          <w:lang w:val="de-CH"/>
        </w:rPr>
      </w:pPr>
    </w:p>
    <w:p w14:paraId="4435311E" w14:textId="4E471359" w:rsidR="000A2595" w:rsidRPr="00DB4953" w:rsidRDefault="001C2324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5. COVID-19</w:t>
      </w:r>
      <w:r w:rsidRPr="00DB4953">
        <w:rPr>
          <w:caps/>
          <w:color w:val="538135"/>
          <w:lang w:val="de-CH"/>
        </w:rPr>
        <w:noBreakHyphen/>
        <w:t>ERKrankTe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632F0F95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47AA1687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033F0722" w14:textId="77777777" w:rsidTr="00EC1B41">
        <w:tc>
          <w:tcPr>
            <w:tcW w:w="9747" w:type="dxa"/>
            <w:shd w:val="clear" w:color="auto" w:fill="auto"/>
          </w:tcPr>
          <w:p w14:paraId="1F75BF77" w14:textId="77777777"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Personen mit Krankheitssymptomen dürfen </w:t>
            </w:r>
            <w:r w:rsidR="00D31A8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das Gelände nicht betreten und 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an den Übungsstunden nicht teilnehmen.</w:t>
            </w:r>
          </w:p>
        </w:tc>
      </w:tr>
      <w:tr w:rsidR="009717A2" w:rsidRPr="00C56AB3" w14:paraId="63F6A2F8" w14:textId="77777777" w:rsidTr="00EC1B41">
        <w:tc>
          <w:tcPr>
            <w:tcW w:w="9747" w:type="dxa"/>
            <w:shd w:val="clear" w:color="auto" w:fill="auto"/>
          </w:tcPr>
          <w:p w14:paraId="24016118" w14:textId="77777777" w:rsidR="009717A2" w:rsidRPr="00C56AB3" w:rsidRDefault="009717A2" w:rsidP="009717A2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9717A2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Tiere aus COVID-Haushalten dürfen das Gelände nicht betreten und an den Übungsstunden nicht teilnehmen.</w:t>
            </w:r>
          </w:p>
        </w:tc>
      </w:tr>
    </w:tbl>
    <w:p w14:paraId="07D6FF5B" w14:textId="732CBD69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6. Besondere situationen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7E5FBBC2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5E0EF1D1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23A1DE8B" w14:textId="77777777" w:rsidTr="00EC1B41">
        <w:tc>
          <w:tcPr>
            <w:tcW w:w="9747" w:type="dxa"/>
            <w:shd w:val="clear" w:color="auto" w:fill="auto"/>
          </w:tcPr>
          <w:p w14:paraId="39B303B4" w14:textId="77777777"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Teilnehmer können sich mit Gesichtsmasken oder Gesichtsvisier schützen. (Beschaffung durch Teilnehmer).</w:t>
            </w:r>
          </w:p>
        </w:tc>
      </w:tr>
      <w:tr w:rsidR="0044216E" w:rsidRPr="00C56AB3" w14:paraId="63A42DE2" w14:textId="77777777" w:rsidTr="00EC1B41">
        <w:tc>
          <w:tcPr>
            <w:tcW w:w="9747" w:type="dxa"/>
            <w:shd w:val="clear" w:color="auto" w:fill="auto"/>
          </w:tcPr>
          <w:p w14:paraId="7883641A" w14:textId="6D3DFD3A" w:rsidR="0044216E" w:rsidRPr="00C56AB3" w:rsidRDefault="0044216E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Teilnehmer müssen Gesichtsmasken mit sich führen, falls ein Tragen (Verletzung oder Weg zur Wartezone) unumgänglich sein sollte</w:t>
            </w:r>
          </w:p>
        </w:tc>
      </w:tr>
      <w:tr w:rsidR="000A2595" w:rsidRPr="00C56AB3" w14:paraId="0FFF7D42" w14:textId="77777777" w:rsidTr="00EC1B41">
        <w:tc>
          <w:tcPr>
            <w:tcW w:w="9747" w:type="dxa"/>
            <w:shd w:val="clear" w:color="auto" w:fill="auto"/>
          </w:tcPr>
          <w:p w14:paraId="13E33F49" w14:textId="77777777" w:rsidR="000A2595" w:rsidRPr="00C56AB3" w:rsidRDefault="000A2595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Jeder Teilnehmer verwendet die</w:t>
            </w:r>
            <w:r w:rsidR="001271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eigenen Motivationsgegenstände und sonstige Utensilien.</w:t>
            </w:r>
          </w:p>
        </w:tc>
      </w:tr>
      <w:tr w:rsidR="0044216E" w:rsidRPr="00C56AB3" w14:paraId="13B89454" w14:textId="77777777" w:rsidTr="00EC1B41">
        <w:tc>
          <w:tcPr>
            <w:tcW w:w="9747" w:type="dxa"/>
            <w:shd w:val="clear" w:color="auto" w:fill="auto"/>
          </w:tcPr>
          <w:p w14:paraId="71B6FA98" w14:textId="67F182D6" w:rsidR="0044216E" w:rsidRPr="00C56AB3" w:rsidRDefault="0044216E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Teilnehmer fassen keine Geräte oder Schilder </w:t>
            </w:r>
            <w:proofErr w:type="gramStart"/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oder  Schilderhalter</w:t>
            </w:r>
            <w:proofErr w:type="gramEnd"/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an, ausser der 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Richter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gibt Anweisung dazu. Dann sind Einmalhandschuhe zu tragen.</w:t>
            </w:r>
          </w:p>
        </w:tc>
      </w:tr>
    </w:tbl>
    <w:p w14:paraId="5775071F" w14:textId="77777777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7. Information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530E5C38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3F9F084E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1073393F" w14:textId="77777777" w:rsidTr="00EC1B41">
        <w:tc>
          <w:tcPr>
            <w:tcW w:w="9747" w:type="dxa"/>
            <w:shd w:val="clear" w:color="auto" w:fill="auto"/>
          </w:tcPr>
          <w:p w14:paraId="68F4BFE9" w14:textId="77777777" w:rsidR="000A2595" w:rsidRPr="00C56AB3" w:rsidRDefault="000A2595" w:rsidP="00D92405">
            <w:pPr>
              <w:numPr>
                <w:ilvl w:val="0"/>
                <w:numId w:val="10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Allen Teilnehmern wird d</w:t>
            </w:r>
            <w:r w:rsidR="00D4058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as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Schutzkonzept per Mail vorgängig zugestellt.</w:t>
            </w:r>
          </w:p>
        </w:tc>
      </w:tr>
      <w:tr w:rsidR="000A2595" w:rsidRPr="00C56AB3" w14:paraId="3D192152" w14:textId="77777777" w:rsidTr="00EC1B41">
        <w:tc>
          <w:tcPr>
            <w:tcW w:w="9747" w:type="dxa"/>
            <w:shd w:val="clear" w:color="auto" w:fill="auto"/>
          </w:tcPr>
          <w:p w14:paraId="2F67D312" w14:textId="77777777" w:rsidR="001C2324" w:rsidRPr="001C2324" w:rsidRDefault="000A2595" w:rsidP="001C2324">
            <w:pPr>
              <w:numPr>
                <w:ilvl w:val="0"/>
                <w:numId w:val="10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Das vorliegende Schutzkonzept wird zusätz</w:t>
            </w:r>
            <w:r w:rsidR="00C17A7A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lich am Eingang zum Trainingsgelände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ausgehängt.</w:t>
            </w:r>
          </w:p>
        </w:tc>
      </w:tr>
    </w:tbl>
    <w:p w14:paraId="08202115" w14:textId="77777777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8. Management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01EA83A2" w14:textId="77777777" w:rsidTr="00CB38E3">
        <w:trPr>
          <w:trHeight w:val="454"/>
        </w:trPr>
        <w:tc>
          <w:tcPr>
            <w:tcW w:w="9622" w:type="dxa"/>
            <w:shd w:val="clear" w:color="auto" w:fill="538135"/>
            <w:vAlign w:val="center"/>
          </w:tcPr>
          <w:p w14:paraId="53A1D162" w14:textId="77777777" w:rsidR="000A2595" w:rsidRPr="00C56AB3" w:rsidRDefault="000A2595" w:rsidP="00DD4CBA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5414C55B" w14:textId="77777777" w:rsidTr="00CB38E3">
        <w:tc>
          <w:tcPr>
            <w:tcW w:w="9622" w:type="dxa"/>
            <w:shd w:val="clear" w:color="auto" w:fill="auto"/>
          </w:tcPr>
          <w:p w14:paraId="1CC887F7" w14:textId="48A63488" w:rsidR="000A2595" w:rsidRPr="00C56AB3" w:rsidRDefault="000A2595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Einteilung der 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Prüfungsgruppen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erfolgt im Vorfeld durch die Leitung. </w:t>
            </w:r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Meldungen zur LM bis zum 09.08.20 per E- Mail und </w:t>
            </w:r>
            <w:proofErr w:type="spellStart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mot</w:t>
            </w:r>
            <w:proofErr w:type="spellEnd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erforderlich. Impfpass und LU und Meldeschein vorab per E-Mail an die </w:t>
            </w:r>
            <w:proofErr w:type="spellStart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OfRO</w:t>
            </w:r>
            <w:proofErr w:type="spellEnd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. Trainer, Begleitpersonen und Zuschauer müssen sich vorab per E-Mail bei der </w:t>
            </w:r>
            <w:proofErr w:type="spellStart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OfRO</w:t>
            </w:r>
            <w:proofErr w:type="spellEnd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anmelden.  Die </w:t>
            </w:r>
            <w:proofErr w:type="spellStart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OfRO</w:t>
            </w:r>
            <w:proofErr w:type="spellEnd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gibt die Zusage der Teilnahme 14 Tage vorher an </w:t>
            </w:r>
            <w:proofErr w:type="gramStart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Turnierteilnehmer ,</w:t>
            </w:r>
            <w:proofErr w:type="gramEnd"/>
            <w:r w:rsidR="00CB38E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Trainer, Begleitpersonen und Zuschauer</w:t>
            </w:r>
            <w:r w:rsidR="008F01B2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  <w:tr w:rsidR="0044216E" w:rsidRPr="00C56AB3" w14:paraId="6D7C8574" w14:textId="77777777" w:rsidTr="00CB38E3">
        <w:tc>
          <w:tcPr>
            <w:tcW w:w="9622" w:type="dxa"/>
            <w:shd w:val="clear" w:color="auto" w:fill="auto"/>
          </w:tcPr>
          <w:p w14:paraId="5ACFB5C1" w14:textId="7E873537" w:rsidR="0044216E" w:rsidRPr="00C56AB3" w:rsidRDefault="00CB38E3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Auch von Trainer, Begleitpersonen und Zuschauer werden Name, Adresse, Telefonnummer bis zu 4 Wochen nach dem Turnier gespeichert. </w:t>
            </w:r>
          </w:p>
        </w:tc>
      </w:tr>
      <w:tr w:rsidR="000A2595" w:rsidRPr="00C56AB3" w14:paraId="370D0131" w14:textId="77777777" w:rsidTr="00CB38E3">
        <w:tc>
          <w:tcPr>
            <w:tcW w:w="9622" w:type="dxa"/>
            <w:shd w:val="clear" w:color="auto" w:fill="auto"/>
          </w:tcPr>
          <w:p w14:paraId="3BE40E7F" w14:textId="0C2BE2EC" w:rsidR="000A2595" w:rsidRPr="00C56AB3" w:rsidRDefault="00CB38E3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Beim Briefing informiert der Richter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jeweils die Fixpunkte diese</w:t>
            </w:r>
            <w:r w:rsidR="00172C0D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</w:t>
            </w:r>
            <w:r w:rsidR="00D40584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Konzeptes</w:t>
            </w:r>
            <w:r w:rsidR="000A2595"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  <w:tr w:rsidR="000A2595" w:rsidRPr="00C56AB3" w14:paraId="0371B2B8" w14:textId="77777777" w:rsidTr="00CB38E3">
        <w:tc>
          <w:tcPr>
            <w:tcW w:w="9622" w:type="dxa"/>
            <w:shd w:val="clear" w:color="auto" w:fill="auto"/>
          </w:tcPr>
          <w:p w14:paraId="08F39397" w14:textId="77777777" w:rsidR="000A2595" w:rsidRPr="00C56AB3" w:rsidRDefault="000A2595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Auf der Toilettenanlage ist eine Protokollliste mit Zeitangabe betr. Desinfektion zu führen.</w:t>
            </w:r>
          </w:p>
        </w:tc>
      </w:tr>
    </w:tbl>
    <w:p w14:paraId="2B742573" w14:textId="77777777" w:rsidR="0026129D" w:rsidRDefault="0026129D" w:rsidP="001C2324">
      <w:pPr>
        <w:pStyle w:val="berschrift1"/>
        <w:rPr>
          <w:caps/>
          <w:color w:val="538135"/>
          <w:lang w:val="de-CH"/>
        </w:rPr>
      </w:pPr>
    </w:p>
    <w:p w14:paraId="298744F2" w14:textId="0D63099B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Andere Schutzmassnahmen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C56AB3" w14:paraId="760EC074" w14:textId="77777777" w:rsidTr="00DB4953">
        <w:trPr>
          <w:trHeight w:val="454"/>
        </w:trPr>
        <w:tc>
          <w:tcPr>
            <w:tcW w:w="9747" w:type="dxa"/>
            <w:shd w:val="clear" w:color="auto" w:fill="538135"/>
            <w:vAlign w:val="center"/>
          </w:tcPr>
          <w:p w14:paraId="456CB2A8" w14:textId="77777777" w:rsidR="000A2595" w:rsidRPr="00C56AB3" w:rsidRDefault="000A2595" w:rsidP="001C2324">
            <w:pPr>
              <w:spacing w:line="260" w:lineRule="atLeast"/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/>
                <w:bCs/>
                <w:color w:val="FFFFFF"/>
                <w:spacing w:val="0"/>
                <w:szCs w:val="24"/>
                <w:lang w:val="de-CH" w:eastAsia="de-CH"/>
              </w:rPr>
              <w:t>Massnahmen</w:t>
            </w:r>
          </w:p>
        </w:tc>
      </w:tr>
      <w:tr w:rsidR="000A2595" w:rsidRPr="00C56AB3" w14:paraId="231A7467" w14:textId="77777777" w:rsidTr="00EC1B41">
        <w:tc>
          <w:tcPr>
            <w:tcW w:w="9747" w:type="dxa"/>
            <w:shd w:val="clear" w:color="auto" w:fill="auto"/>
          </w:tcPr>
          <w:p w14:paraId="4A89185F" w14:textId="39486B06" w:rsidR="000D4C00" w:rsidRDefault="00CB38E3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Das Turnier wird geteilt durchgeführt. Samstag wird mit den Beginnern angefangen. Anschließend findet die Siegerehrung statt und die Teilnehmer verlassen das Vereinsgelände. </w:t>
            </w:r>
            <w:r w:rsidR="002B7871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Klasse 1 meldet sich kurz vor der </w:t>
            </w:r>
            <w:r w:rsidR="002B7871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lastRenderedPageBreak/>
              <w:t>Siegerehrung der Beginner an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–Lauf - Siegerehrung – Verlassen des Hundeplatzes, Meldung Klasse 2</w:t>
            </w:r>
            <w:r w:rsidR="002B7871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kurz vor Siegerehrung der Klasse 1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– Lauf – Siegerehrung-Verlassen des Hundeplatzes</w:t>
            </w:r>
          </w:p>
          <w:p w14:paraId="30554AF9" w14:textId="77777777" w:rsidR="00624486" w:rsidRDefault="00640608" w:rsidP="00640608">
            <w:pPr>
              <w:pStyle w:val="Listenabsatz"/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Sonntag beginnen wir mit Meldung Klasse 3 – Lauf – Siegerehrung- Verlassen des Hundeplatzes</w:t>
            </w:r>
          </w:p>
          <w:p w14:paraId="1E183E4B" w14:textId="352B8851" w:rsidR="00640608" w:rsidRPr="00640608" w:rsidRDefault="00640608" w:rsidP="00640608">
            <w:pPr>
              <w:pStyle w:val="Listenabsatz"/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Meldungen Senior </w:t>
            </w:r>
            <w:r w:rsidR="002B7871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kurz vor Siegerehrung Klasse 3 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– Lauf - Siegerehrung</w:t>
            </w:r>
          </w:p>
        </w:tc>
      </w:tr>
      <w:tr w:rsidR="000A2595" w:rsidRPr="00C56AB3" w14:paraId="45C28684" w14:textId="77777777" w:rsidTr="00EC1B41">
        <w:tc>
          <w:tcPr>
            <w:tcW w:w="9747" w:type="dxa"/>
            <w:shd w:val="clear" w:color="auto" w:fill="auto"/>
          </w:tcPr>
          <w:p w14:paraId="48F04CE3" w14:textId="32A08B54" w:rsidR="000A2595" w:rsidRPr="00C56AB3" w:rsidRDefault="00256433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lastRenderedPageBreak/>
              <w:t>Eingangsschilder und Ausgangsschilder sind zu beachten, Einbahnwege sind einzuhalten!!</w:t>
            </w:r>
            <w:r w:rsidR="00624486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</w:t>
            </w:r>
          </w:p>
        </w:tc>
      </w:tr>
      <w:tr w:rsidR="000A2595" w:rsidRPr="00C56AB3" w14:paraId="2CD9964C" w14:textId="77777777" w:rsidTr="00EC1B41">
        <w:tc>
          <w:tcPr>
            <w:tcW w:w="9747" w:type="dxa"/>
            <w:shd w:val="clear" w:color="auto" w:fill="auto"/>
          </w:tcPr>
          <w:p w14:paraId="42545903" w14:textId="508BD618" w:rsidR="000A2595" w:rsidRDefault="00256433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Vereinsheim und Büro sind geschlossen.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Meldungen werden durch ein Fenster stattfinden, hier werden Abstandsmarkierungen angebracht, Meldungen werden Vereinsgesammelt durch 1 Person durchgeführt. Abstandsregel 1,50 Meter</w:t>
            </w:r>
          </w:p>
          <w:p w14:paraId="52AF5EED" w14:textId="33E90312" w:rsidR="00256433" w:rsidRPr="00C56AB3" w:rsidRDefault="00256433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Vor der Toilette ist die Abstandsregel von 1,50 Meter einzuhalten!!!</w:t>
            </w:r>
          </w:p>
        </w:tc>
      </w:tr>
      <w:tr w:rsidR="000A2595" w:rsidRPr="00C56AB3" w14:paraId="4C78AB86" w14:textId="77777777" w:rsidTr="00EC1B41">
        <w:tc>
          <w:tcPr>
            <w:tcW w:w="9747" w:type="dxa"/>
            <w:shd w:val="clear" w:color="auto" w:fill="auto"/>
          </w:tcPr>
          <w:p w14:paraId="3267A02D" w14:textId="171B2898" w:rsidR="000A2595" w:rsidRPr="001C2324" w:rsidRDefault="00A54070" w:rsidP="001C2324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Es werden keine </w:t>
            </w:r>
            <w:proofErr w:type="gramStart"/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Lebensmittel  angeb</w:t>
            </w:r>
            <w:r w:rsidR="009A08CF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oten</w:t>
            </w:r>
            <w:proofErr w:type="gramEnd"/>
            <w:r w:rsidR="009A08CF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.</w:t>
            </w:r>
          </w:p>
        </w:tc>
      </w:tr>
      <w:tr w:rsidR="009F08F4" w:rsidRPr="00C56AB3" w14:paraId="0FECB30B" w14:textId="77777777" w:rsidTr="00EC1B41">
        <w:tc>
          <w:tcPr>
            <w:tcW w:w="9747" w:type="dxa"/>
            <w:shd w:val="clear" w:color="auto" w:fill="auto"/>
          </w:tcPr>
          <w:p w14:paraId="19AC4D66" w14:textId="625B283F" w:rsidR="009F08F4" w:rsidRDefault="009F08F4" w:rsidP="001C2324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Geräte </w:t>
            </w:r>
            <w:r w:rsidR="0025643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Schuppen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dürfen nur von den 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Vereinsverantwortlichen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mit ausgesuchten Helfern und die im Anschluss erforderlichen Hygienemaßnahmen betreten werden. </w:t>
            </w:r>
          </w:p>
          <w:p w14:paraId="4C5910F7" w14:textId="0851861B" w:rsidR="008F01B2" w:rsidRDefault="008F01B2" w:rsidP="001C2324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</w:t>
            </w:r>
            <w:proofErr w:type="gramStart"/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Teilnehmer ,</w:t>
            </w:r>
            <w:proofErr w:type="gramEnd"/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Trainer, Begleitpersonen und Zuschauer warten in ihren zugeteilten Zonen. </w:t>
            </w:r>
          </w:p>
        </w:tc>
      </w:tr>
      <w:tr w:rsidR="000A2595" w:rsidRPr="00C56AB3" w14:paraId="5ECFD086" w14:textId="77777777" w:rsidTr="00EC1B41">
        <w:tc>
          <w:tcPr>
            <w:tcW w:w="9747" w:type="dxa"/>
            <w:shd w:val="clear" w:color="auto" w:fill="auto"/>
          </w:tcPr>
          <w:p w14:paraId="4049E4BC" w14:textId="07F1156E" w:rsidR="000A2595" w:rsidRDefault="000A2595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2 m Distanz sind auch bei der An- und Wegfahrt zur 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Landesmeisterschaft</w:t>
            </w:r>
            <w:r w:rsidRPr="00C56AB3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einzuhalten.</w:t>
            </w:r>
          </w:p>
          <w:p w14:paraId="46CFD801" w14:textId="7D507439" w:rsidR="009A08CF" w:rsidRDefault="009A08CF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Beginner, Klasse 2 und Klasse 3 können den Vereinsparkplatz nutzen</w:t>
            </w:r>
          </w:p>
          <w:p w14:paraId="1287A4CC" w14:textId="0196DD66" w:rsidR="009A08CF" w:rsidRDefault="009A08CF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Klasse 1 und Senioren</w:t>
            </w:r>
            <w:r w:rsidR="002B7871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, Zuschauer, Trainer und Besucher 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bitte vor dem Vereinsgelände parken.</w:t>
            </w:r>
          </w:p>
          <w:p w14:paraId="711F6CD0" w14:textId="6576EA69" w:rsidR="009A08CF" w:rsidRDefault="009A08CF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Bitte Stühle, evtl. Tische oder Pavillons oder Zelte mitbringen</w:t>
            </w:r>
          </w:p>
          <w:p w14:paraId="00028778" w14:textId="77777777" w:rsidR="00256433" w:rsidRDefault="00256433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Bitte nur zur festgelegten Uhrzeit kommen, nicht eher den Platz betreten. </w:t>
            </w:r>
          </w:p>
          <w:p w14:paraId="069D6246" w14:textId="3F847019" w:rsidR="00256433" w:rsidRPr="00C56AB3" w:rsidRDefault="00256433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</w:pP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Die Teilnehmer, der 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>Prüfungen bitte nach der Siegerehrung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den </w:t>
            </w:r>
            <w:proofErr w:type="gramStart"/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Platz </w:t>
            </w:r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zügig</w:t>
            </w:r>
            <w:proofErr w:type="gramEnd"/>
            <w:r w:rsidR="00640608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 </w:t>
            </w:r>
            <w:r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verlassen. </w:t>
            </w:r>
            <w:r w:rsidR="008F01B2">
              <w:rPr>
                <w:rFonts w:ascii="Calibri" w:eastAsia="Times New Roman" w:hAnsi="Calibri"/>
                <w:bCs/>
                <w:spacing w:val="0"/>
                <w:szCs w:val="24"/>
                <w:lang w:val="de-CH" w:eastAsia="de-CH"/>
              </w:rPr>
              <w:t xml:space="preserve">Im Eingang die Abstandsregel von 1,50 Meter einhalten. </w:t>
            </w:r>
          </w:p>
        </w:tc>
      </w:tr>
    </w:tbl>
    <w:p w14:paraId="657F8E40" w14:textId="77777777" w:rsidR="008841E3" w:rsidRDefault="008841E3" w:rsidP="008841E3">
      <w:pPr>
        <w:rPr>
          <w:lang w:val="de-CH"/>
        </w:rPr>
      </w:pPr>
    </w:p>
    <w:p w14:paraId="69812AD4" w14:textId="77777777" w:rsidR="008841E3" w:rsidRDefault="008841E3" w:rsidP="008841E3">
      <w:pPr>
        <w:rPr>
          <w:lang w:val="de-CH"/>
        </w:rPr>
      </w:pPr>
    </w:p>
    <w:p w14:paraId="1B54F157" w14:textId="77777777" w:rsidR="008841E3" w:rsidRPr="008841E3" w:rsidRDefault="008841E3" w:rsidP="008841E3">
      <w:pPr>
        <w:rPr>
          <w:lang w:val="de-CH"/>
        </w:rPr>
      </w:pPr>
    </w:p>
    <w:p w14:paraId="24BB66C8" w14:textId="79E96464" w:rsidR="000A2595" w:rsidRPr="00DB4953" w:rsidRDefault="000A2595" w:rsidP="001C2324">
      <w:pPr>
        <w:pStyle w:val="berschrift1"/>
        <w:rPr>
          <w:caps/>
          <w:color w:val="538135"/>
          <w:lang w:val="de-CH"/>
        </w:rPr>
      </w:pPr>
      <w:r w:rsidRPr="00DB4953">
        <w:rPr>
          <w:caps/>
          <w:color w:val="538135"/>
          <w:lang w:val="de-CH"/>
        </w:rPr>
        <w:t>Abschluss</w:t>
      </w:r>
    </w:p>
    <w:p w14:paraId="4462C7C5" w14:textId="4E8DF755" w:rsidR="000A2595" w:rsidRPr="00C56AB3" w:rsidRDefault="000A2595" w:rsidP="000A2595">
      <w:pPr>
        <w:spacing w:after="120" w:line="260" w:lineRule="atLeas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 xml:space="preserve">Dieses Dokument wurde allen </w:t>
      </w:r>
      <w:r w:rsidR="00640608">
        <w:rPr>
          <w:rFonts w:ascii="Calibri" w:eastAsia="Times New Roman" w:hAnsi="Calibri"/>
          <w:spacing w:val="0"/>
          <w:szCs w:val="24"/>
          <w:lang w:val="de-CH"/>
        </w:rPr>
        <w:t>Teilnehmern der Landesmeisterschaft</w:t>
      </w:r>
      <w:r w:rsidRPr="00C56AB3">
        <w:rPr>
          <w:rFonts w:ascii="Calibri" w:eastAsia="Times New Roman" w:hAnsi="Calibri"/>
          <w:spacing w:val="0"/>
          <w:szCs w:val="24"/>
          <w:lang w:val="de-CH"/>
        </w:rPr>
        <w:t xml:space="preserve"> übermittelt und erläutert.</w:t>
      </w:r>
    </w:p>
    <w:p w14:paraId="1C96A47D" w14:textId="77777777" w:rsidR="000A2595" w:rsidRPr="00C56AB3" w:rsidRDefault="000A2595" w:rsidP="000A2595">
      <w:pPr>
        <w:spacing w:after="120" w:line="260" w:lineRule="atLeast"/>
        <w:rPr>
          <w:rFonts w:ascii="Calibri" w:eastAsia="Times New Roman" w:hAnsi="Calibri"/>
          <w:spacing w:val="0"/>
          <w:szCs w:val="24"/>
          <w:lang w:val="de-CH"/>
        </w:rPr>
      </w:pPr>
    </w:p>
    <w:p w14:paraId="5A3113AB" w14:textId="14EA41D4" w:rsidR="000A2595" w:rsidRPr="00C56AB3" w:rsidRDefault="00640608" w:rsidP="001271B3">
      <w:pPr>
        <w:spacing w:after="120"/>
        <w:rPr>
          <w:rFonts w:ascii="Calibri" w:eastAsia="Times New Roman" w:hAnsi="Calibri"/>
          <w:spacing w:val="0"/>
          <w:szCs w:val="24"/>
          <w:lang w:val="de-CH"/>
        </w:rPr>
      </w:pPr>
      <w:r>
        <w:rPr>
          <w:rFonts w:ascii="Calibri" w:eastAsia="Times New Roman" w:hAnsi="Calibri"/>
          <w:spacing w:val="0"/>
          <w:szCs w:val="24"/>
          <w:lang w:val="de-CH"/>
        </w:rPr>
        <w:t>Veranstalter:  Landesverband Nord-Rheinland</w:t>
      </w:r>
    </w:p>
    <w:p w14:paraId="27CC732B" w14:textId="5CEF594B" w:rsidR="000A2595" w:rsidRPr="00C56AB3" w:rsidRDefault="00640608" w:rsidP="001271B3">
      <w:pPr>
        <w:spacing w:after="120"/>
        <w:rPr>
          <w:rFonts w:ascii="Calibri" w:eastAsia="Times New Roman" w:hAnsi="Calibri"/>
          <w:spacing w:val="0"/>
          <w:szCs w:val="24"/>
          <w:lang w:val="de-CH"/>
        </w:rPr>
      </w:pPr>
      <w:r>
        <w:rPr>
          <w:rFonts w:ascii="Calibri" w:eastAsia="Times New Roman" w:hAnsi="Calibri"/>
          <w:spacing w:val="0"/>
          <w:szCs w:val="24"/>
          <w:lang w:val="de-CH"/>
        </w:rPr>
        <w:t>Veranstaltungsa</w:t>
      </w:r>
      <w:r w:rsidR="000A2595" w:rsidRPr="00C56AB3">
        <w:rPr>
          <w:rFonts w:ascii="Calibri" w:eastAsia="Times New Roman" w:hAnsi="Calibri"/>
          <w:spacing w:val="0"/>
          <w:szCs w:val="24"/>
          <w:lang w:val="de-CH"/>
        </w:rPr>
        <w:t>dresse:</w:t>
      </w:r>
      <w:r w:rsidR="008F01B2">
        <w:rPr>
          <w:rFonts w:ascii="Calibri" w:eastAsia="Times New Roman" w:hAnsi="Calibri"/>
          <w:spacing w:val="0"/>
          <w:szCs w:val="24"/>
          <w:lang w:val="de-CH"/>
        </w:rPr>
        <w:t xml:space="preserve"> </w:t>
      </w:r>
      <w:r>
        <w:rPr>
          <w:rFonts w:ascii="Calibri" w:eastAsia="Times New Roman" w:hAnsi="Calibri"/>
          <w:spacing w:val="0"/>
          <w:szCs w:val="24"/>
          <w:lang w:val="de-CH"/>
        </w:rPr>
        <w:t xml:space="preserve">Am </w:t>
      </w:r>
      <w:proofErr w:type="spellStart"/>
      <w:r>
        <w:rPr>
          <w:rFonts w:ascii="Calibri" w:eastAsia="Times New Roman" w:hAnsi="Calibri"/>
          <w:spacing w:val="0"/>
          <w:szCs w:val="24"/>
          <w:lang w:val="de-CH"/>
        </w:rPr>
        <w:t>Derikumer</w:t>
      </w:r>
      <w:proofErr w:type="spellEnd"/>
      <w:r>
        <w:rPr>
          <w:rFonts w:ascii="Calibri" w:eastAsia="Times New Roman" w:hAnsi="Calibri"/>
          <w:spacing w:val="0"/>
          <w:szCs w:val="24"/>
          <w:lang w:val="de-CH"/>
        </w:rPr>
        <w:t xml:space="preserve"> Hof; 41469 Neuss</w:t>
      </w:r>
    </w:p>
    <w:p w14:paraId="696B0F9C" w14:textId="64019184" w:rsidR="000A2595" w:rsidRPr="00C56AB3" w:rsidRDefault="000A2595" w:rsidP="001271B3">
      <w:pPr>
        <w:spacing w:after="200"/>
        <w:jc w:val="lef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Verantwortliche Person:</w:t>
      </w:r>
      <w:r w:rsidR="008F01B2">
        <w:rPr>
          <w:rFonts w:ascii="Calibri" w:eastAsia="Times New Roman" w:hAnsi="Calibri"/>
          <w:spacing w:val="0"/>
          <w:szCs w:val="24"/>
          <w:lang w:val="de-CH"/>
        </w:rPr>
        <w:t xml:space="preserve"> Sandra Schäfer-Koll (nach Absprache mit allen Vorstandsmitgliedern)</w:t>
      </w:r>
    </w:p>
    <w:p w14:paraId="4B42CF74" w14:textId="35CD95E1" w:rsidR="000A2595" w:rsidRPr="00C56AB3" w:rsidRDefault="000A2595" w:rsidP="001271B3">
      <w:pPr>
        <w:tabs>
          <w:tab w:val="left" w:pos="2835"/>
        </w:tabs>
        <w:spacing w:after="200"/>
        <w:jc w:val="lef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Telefon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>:</w:t>
      </w:r>
      <w:r w:rsidR="008F01B2">
        <w:rPr>
          <w:rFonts w:ascii="Calibri" w:eastAsia="Times New Roman" w:hAnsi="Calibri"/>
          <w:spacing w:val="0"/>
          <w:szCs w:val="24"/>
          <w:lang w:val="de-CH"/>
        </w:rPr>
        <w:t xml:space="preserve"> </w:t>
      </w:r>
      <w:r w:rsidR="00640608">
        <w:rPr>
          <w:rFonts w:ascii="Calibri" w:eastAsia="Times New Roman" w:hAnsi="Calibri"/>
          <w:spacing w:val="0"/>
          <w:szCs w:val="24"/>
          <w:lang w:val="de-CH"/>
        </w:rPr>
        <w:t>01772882870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ab/>
      </w:r>
      <w:proofErr w:type="spellStart"/>
      <w:proofErr w:type="gramStart"/>
      <w:r w:rsidRPr="00C56AB3">
        <w:rPr>
          <w:rFonts w:ascii="Calibri" w:eastAsia="Times New Roman" w:hAnsi="Calibri"/>
          <w:spacing w:val="0"/>
          <w:szCs w:val="24"/>
          <w:lang w:val="de-CH"/>
        </w:rPr>
        <w:t>E-Mail:</w:t>
      </w:r>
      <w:r w:rsidR="008F01B2">
        <w:rPr>
          <w:rFonts w:ascii="Calibri" w:eastAsia="Times New Roman" w:hAnsi="Calibri"/>
          <w:spacing w:val="0"/>
          <w:szCs w:val="24"/>
          <w:lang w:val="de-CH"/>
        </w:rPr>
        <w:t>sandra.schaefer-Koll@t-online.de</w:t>
      </w:r>
      <w:proofErr w:type="spellEnd"/>
      <w:proofErr w:type="gramEnd"/>
    </w:p>
    <w:p w14:paraId="5D1D71AD" w14:textId="21CD71B7" w:rsidR="000A2595" w:rsidRDefault="000A2595" w:rsidP="00EC1B41">
      <w:pPr>
        <w:tabs>
          <w:tab w:val="left" w:pos="2835"/>
        </w:tabs>
        <w:spacing w:after="200" w:line="480" w:lineRule="auto"/>
        <w:jc w:val="left"/>
        <w:rPr>
          <w:rFonts w:ascii="Calibri" w:eastAsia="Times New Roman" w:hAnsi="Calibri"/>
          <w:spacing w:val="0"/>
          <w:szCs w:val="24"/>
          <w:lang w:val="de-CH"/>
        </w:rPr>
      </w:pPr>
      <w:r w:rsidRPr="00C56AB3">
        <w:rPr>
          <w:rFonts w:ascii="Calibri" w:eastAsia="Times New Roman" w:hAnsi="Calibri"/>
          <w:spacing w:val="0"/>
          <w:szCs w:val="24"/>
          <w:lang w:val="de-CH"/>
        </w:rPr>
        <w:t>Datum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>:</w:t>
      </w:r>
      <w:r w:rsidR="00EC1B41" w:rsidRPr="00C56AB3">
        <w:rPr>
          <w:rFonts w:ascii="Calibri" w:eastAsia="Times New Roman" w:hAnsi="Calibri"/>
          <w:spacing w:val="0"/>
          <w:szCs w:val="24"/>
          <w:lang w:val="de-CH"/>
        </w:rPr>
        <w:tab/>
      </w:r>
      <w:r w:rsidRPr="00C56AB3">
        <w:rPr>
          <w:rFonts w:ascii="Calibri" w:eastAsia="Times New Roman" w:hAnsi="Calibri"/>
          <w:spacing w:val="0"/>
          <w:szCs w:val="24"/>
          <w:lang w:val="de-CH"/>
        </w:rPr>
        <w:t>Unterschrift:</w:t>
      </w:r>
    </w:p>
    <w:sectPr w:rsidR="000A2595" w:rsidSect="00D92405">
      <w:pgSz w:w="11900" w:h="16840"/>
      <w:pgMar w:top="1418" w:right="1134" w:bottom="426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59E3" w14:textId="77777777" w:rsidR="002A7CD1" w:rsidRDefault="002A7CD1">
      <w:r>
        <w:separator/>
      </w:r>
    </w:p>
  </w:endnote>
  <w:endnote w:type="continuationSeparator" w:id="0">
    <w:p w14:paraId="36C85C36" w14:textId="77777777" w:rsidR="002A7CD1" w:rsidRDefault="002A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2612" w14:textId="77777777" w:rsidR="002A7CD1" w:rsidRDefault="002A7CD1">
      <w:r>
        <w:separator/>
      </w:r>
    </w:p>
  </w:footnote>
  <w:footnote w:type="continuationSeparator" w:id="0">
    <w:p w14:paraId="7CCB29E0" w14:textId="77777777" w:rsidR="002A7CD1" w:rsidRDefault="002A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3A1"/>
    <w:multiLevelType w:val="hybridMultilevel"/>
    <w:tmpl w:val="E6F87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D20"/>
    <w:multiLevelType w:val="hybridMultilevel"/>
    <w:tmpl w:val="9C306622"/>
    <w:lvl w:ilvl="0" w:tplc="682CBA5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A93"/>
    <w:multiLevelType w:val="hybridMultilevel"/>
    <w:tmpl w:val="D8EEA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5C2"/>
    <w:multiLevelType w:val="hybridMultilevel"/>
    <w:tmpl w:val="E1809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AD7"/>
    <w:multiLevelType w:val="hybridMultilevel"/>
    <w:tmpl w:val="A9800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722"/>
    <w:multiLevelType w:val="hybridMultilevel"/>
    <w:tmpl w:val="6E80A39C"/>
    <w:lvl w:ilvl="0" w:tplc="F45C187A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1A23"/>
    <w:multiLevelType w:val="hybridMultilevel"/>
    <w:tmpl w:val="1C0EC9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D2A"/>
    <w:multiLevelType w:val="hybridMultilevel"/>
    <w:tmpl w:val="E130A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202D"/>
    <w:multiLevelType w:val="hybridMultilevel"/>
    <w:tmpl w:val="ACF492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50A"/>
    <w:multiLevelType w:val="hybridMultilevel"/>
    <w:tmpl w:val="5BE28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A73"/>
    <w:multiLevelType w:val="hybridMultilevel"/>
    <w:tmpl w:val="2DC4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6C75"/>
    <w:multiLevelType w:val="hybridMultilevel"/>
    <w:tmpl w:val="2D0807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65"/>
    <w:rsid w:val="00006D0C"/>
    <w:rsid w:val="000157D0"/>
    <w:rsid w:val="0002228A"/>
    <w:rsid w:val="000342D3"/>
    <w:rsid w:val="000365EB"/>
    <w:rsid w:val="00037A54"/>
    <w:rsid w:val="00040241"/>
    <w:rsid w:val="00056B59"/>
    <w:rsid w:val="00074AB9"/>
    <w:rsid w:val="00084276"/>
    <w:rsid w:val="00093F5F"/>
    <w:rsid w:val="000A1E27"/>
    <w:rsid w:val="000A2595"/>
    <w:rsid w:val="000C50C1"/>
    <w:rsid w:val="000D4C00"/>
    <w:rsid w:val="000F03A9"/>
    <w:rsid w:val="000F1D91"/>
    <w:rsid w:val="000F4AD5"/>
    <w:rsid w:val="00122992"/>
    <w:rsid w:val="001271B3"/>
    <w:rsid w:val="001317DA"/>
    <w:rsid w:val="00131FB5"/>
    <w:rsid w:val="00133CA5"/>
    <w:rsid w:val="001446FD"/>
    <w:rsid w:val="001536A9"/>
    <w:rsid w:val="001641FA"/>
    <w:rsid w:val="00172C0D"/>
    <w:rsid w:val="00181B43"/>
    <w:rsid w:val="001B03A0"/>
    <w:rsid w:val="001C2324"/>
    <w:rsid w:val="001D61F6"/>
    <w:rsid w:val="001E06B7"/>
    <w:rsid w:val="001E7E3C"/>
    <w:rsid w:val="002322F4"/>
    <w:rsid w:val="00235497"/>
    <w:rsid w:val="00241C50"/>
    <w:rsid w:val="00256433"/>
    <w:rsid w:val="0026129D"/>
    <w:rsid w:val="00287BE8"/>
    <w:rsid w:val="0029355A"/>
    <w:rsid w:val="00294110"/>
    <w:rsid w:val="00294B0E"/>
    <w:rsid w:val="002A7CD1"/>
    <w:rsid w:val="002B7871"/>
    <w:rsid w:val="002D0CD3"/>
    <w:rsid w:val="002D1738"/>
    <w:rsid w:val="002E19F0"/>
    <w:rsid w:val="00304D4B"/>
    <w:rsid w:val="00304E53"/>
    <w:rsid w:val="00320F78"/>
    <w:rsid w:val="003627B4"/>
    <w:rsid w:val="00380DB2"/>
    <w:rsid w:val="003B644B"/>
    <w:rsid w:val="003F1D5F"/>
    <w:rsid w:val="0042137D"/>
    <w:rsid w:val="00424111"/>
    <w:rsid w:val="0044216E"/>
    <w:rsid w:val="00444BBE"/>
    <w:rsid w:val="00456CEE"/>
    <w:rsid w:val="00476E23"/>
    <w:rsid w:val="00496F64"/>
    <w:rsid w:val="004B78E4"/>
    <w:rsid w:val="004C1D6D"/>
    <w:rsid w:val="004D602D"/>
    <w:rsid w:val="004F69C1"/>
    <w:rsid w:val="00511F03"/>
    <w:rsid w:val="00515623"/>
    <w:rsid w:val="00521D54"/>
    <w:rsid w:val="00535010"/>
    <w:rsid w:val="005413E2"/>
    <w:rsid w:val="0055187B"/>
    <w:rsid w:val="005771FA"/>
    <w:rsid w:val="005C1EAA"/>
    <w:rsid w:val="0060493A"/>
    <w:rsid w:val="00615FC1"/>
    <w:rsid w:val="006168B1"/>
    <w:rsid w:val="00624486"/>
    <w:rsid w:val="00625E41"/>
    <w:rsid w:val="00634FB0"/>
    <w:rsid w:val="00640608"/>
    <w:rsid w:val="006549AF"/>
    <w:rsid w:val="006764B9"/>
    <w:rsid w:val="0069453A"/>
    <w:rsid w:val="006A00F0"/>
    <w:rsid w:val="006A0334"/>
    <w:rsid w:val="006A30A8"/>
    <w:rsid w:val="006C1C33"/>
    <w:rsid w:val="006D36B6"/>
    <w:rsid w:val="00703773"/>
    <w:rsid w:val="007130E4"/>
    <w:rsid w:val="00721127"/>
    <w:rsid w:val="0072170D"/>
    <w:rsid w:val="0075324B"/>
    <w:rsid w:val="0075363C"/>
    <w:rsid w:val="00767962"/>
    <w:rsid w:val="00797FDA"/>
    <w:rsid w:val="007E5AFC"/>
    <w:rsid w:val="007E6782"/>
    <w:rsid w:val="0081189E"/>
    <w:rsid w:val="0081695D"/>
    <w:rsid w:val="00862C32"/>
    <w:rsid w:val="00874FC9"/>
    <w:rsid w:val="008841E3"/>
    <w:rsid w:val="008876AE"/>
    <w:rsid w:val="008A63E1"/>
    <w:rsid w:val="008F01B2"/>
    <w:rsid w:val="0091351D"/>
    <w:rsid w:val="009347DE"/>
    <w:rsid w:val="00965B73"/>
    <w:rsid w:val="00970585"/>
    <w:rsid w:val="009717A2"/>
    <w:rsid w:val="009731DD"/>
    <w:rsid w:val="00987DFF"/>
    <w:rsid w:val="0099478E"/>
    <w:rsid w:val="009A08CF"/>
    <w:rsid w:val="009A27E8"/>
    <w:rsid w:val="009E0846"/>
    <w:rsid w:val="009F08F4"/>
    <w:rsid w:val="00A00251"/>
    <w:rsid w:val="00A31CE1"/>
    <w:rsid w:val="00A54070"/>
    <w:rsid w:val="00A663E4"/>
    <w:rsid w:val="00A7348D"/>
    <w:rsid w:val="00A97AC5"/>
    <w:rsid w:val="00AA368F"/>
    <w:rsid w:val="00AB2D54"/>
    <w:rsid w:val="00AD0C03"/>
    <w:rsid w:val="00B0422C"/>
    <w:rsid w:val="00B071F1"/>
    <w:rsid w:val="00B80195"/>
    <w:rsid w:val="00B8191F"/>
    <w:rsid w:val="00B8258B"/>
    <w:rsid w:val="00B9111D"/>
    <w:rsid w:val="00BA367F"/>
    <w:rsid w:val="00BA7BD6"/>
    <w:rsid w:val="00BC2EAF"/>
    <w:rsid w:val="00BD1D90"/>
    <w:rsid w:val="00C17A7A"/>
    <w:rsid w:val="00C2578C"/>
    <w:rsid w:val="00C340F1"/>
    <w:rsid w:val="00C56AB3"/>
    <w:rsid w:val="00C74210"/>
    <w:rsid w:val="00C84489"/>
    <w:rsid w:val="00CA7740"/>
    <w:rsid w:val="00CB38E3"/>
    <w:rsid w:val="00CD1E04"/>
    <w:rsid w:val="00CE4751"/>
    <w:rsid w:val="00CF2393"/>
    <w:rsid w:val="00D02732"/>
    <w:rsid w:val="00D029D1"/>
    <w:rsid w:val="00D22413"/>
    <w:rsid w:val="00D26B1B"/>
    <w:rsid w:val="00D30383"/>
    <w:rsid w:val="00D30F6B"/>
    <w:rsid w:val="00D31A86"/>
    <w:rsid w:val="00D3601F"/>
    <w:rsid w:val="00D37336"/>
    <w:rsid w:val="00D40584"/>
    <w:rsid w:val="00D426B6"/>
    <w:rsid w:val="00D8059B"/>
    <w:rsid w:val="00D92405"/>
    <w:rsid w:val="00DB162F"/>
    <w:rsid w:val="00DB4953"/>
    <w:rsid w:val="00DC5BD3"/>
    <w:rsid w:val="00DD4CBA"/>
    <w:rsid w:val="00DF217E"/>
    <w:rsid w:val="00DF3936"/>
    <w:rsid w:val="00E07403"/>
    <w:rsid w:val="00E32C85"/>
    <w:rsid w:val="00E37666"/>
    <w:rsid w:val="00E47262"/>
    <w:rsid w:val="00E53892"/>
    <w:rsid w:val="00E61D06"/>
    <w:rsid w:val="00E62B29"/>
    <w:rsid w:val="00E72A07"/>
    <w:rsid w:val="00E84830"/>
    <w:rsid w:val="00EA6B87"/>
    <w:rsid w:val="00EA6F49"/>
    <w:rsid w:val="00EA75DA"/>
    <w:rsid w:val="00EC1B41"/>
    <w:rsid w:val="00EE4520"/>
    <w:rsid w:val="00EE7BD5"/>
    <w:rsid w:val="00EF06C0"/>
    <w:rsid w:val="00F047A7"/>
    <w:rsid w:val="00F13CD9"/>
    <w:rsid w:val="00F16A2A"/>
    <w:rsid w:val="00F52893"/>
    <w:rsid w:val="00F53365"/>
    <w:rsid w:val="00F543F3"/>
    <w:rsid w:val="00F60608"/>
    <w:rsid w:val="00F64008"/>
    <w:rsid w:val="00F84E50"/>
    <w:rsid w:val="00F85E1A"/>
    <w:rsid w:val="00FA03B6"/>
    <w:rsid w:val="00FC6364"/>
    <w:rsid w:val="00FD22FC"/>
    <w:rsid w:val="00FD647C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73E0E"/>
  <w15:chartTrackingRefBased/>
  <w15:docId w15:val="{F0CAA2FA-FCDD-4C96-A308-FC3B5027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008"/>
    <w:pPr>
      <w:jc w:val="both"/>
    </w:pPr>
    <w:rPr>
      <w:rFonts w:ascii="Arial" w:eastAsia="Batang" w:hAnsi="Arial"/>
      <w:spacing w:val="-5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3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1AD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4D1ADD"/>
    <w:pPr>
      <w:tabs>
        <w:tab w:val="center" w:pos="4703"/>
        <w:tab w:val="right" w:pos="9406"/>
      </w:tabs>
    </w:pPr>
  </w:style>
  <w:style w:type="character" w:styleId="Hyperlink">
    <w:name w:val="Hyperlink"/>
    <w:rsid w:val="004D1ADD"/>
    <w:rPr>
      <w:color w:val="0000FF"/>
      <w:u w:val="single"/>
    </w:rPr>
  </w:style>
  <w:style w:type="table" w:customStyle="1" w:styleId="EinfacheTabelle11">
    <w:name w:val="Einfache Tabelle 11"/>
    <w:basedOn w:val="NormaleTabelle"/>
    <w:uiPriority w:val="41"/>
    <w:rsid w:val="000A259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enraster">
    <w:name w:val="Table Grid"/>
    <w:basedOn w:val="NormaleTabelle"/>
    <w:uiPriority w:val="39"/>
    <w:rsid w:val="000A2595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1">
    <w:name w:val="Plain Table 11"/>
    <w:basedOn w:val="NormaleTabelle"/>
    <w:uiPriority w:val="41"/>
    <w:rsid w:val="00B0422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624486"/>
  </w:style>
  <w:style w:type="character" w:customStyle="1" w:styleId="berschrift1Zchn">
    <w:name w:val="Überschrift 1 Zchn"/>
    <w:link w:val="berschrift1"/>
    <w:uiPriority w:val="9"/>
    <w:rsid w:val="001C2324"/>
    <w:rPr>
      <w:rFonts w:ascii="Calibri Light" w:eastAsia="Times New Roman" w:hAnsi="Calibri Light" w:cs="Times New Roman"/>
      <w:b/>
      <w:bCs/>
      <w:spacing w:val="-5"/>
      <w:kern w:val="32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1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1B2"/>
    <w:rPr>
      <w:rFonts w:ascii="Segoe UI" w:eastAsia="Batang" w:hAnsi="Segoe UI" w:cs="Segoe UI"/>
      <w:spacing w:val="-5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64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3877-C630-438A-A0E3-055FFA8E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Rudin</dc:creator>
  <cp:keywords/>
  <cp:lastModifiedBy>Sandra Schäfer-Koll</cp:lastModifiedBy>
  <cp:revision>2</cp:revision>
  <cp:lastPrinted>2020-06-14T11:09:00Z</cp:lastPrinted>
  <dcterms:created xsi:type="dcterms:W3CDTF">2020-06-19T19:20:00Z</dcterms:created>
  <dcterms:modified xsi:type="dcterms:W3CDTF">2020-06-19T19:20:00Z</dcterms:modified>
</cp:coreProperties>
</file>